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71" w:rsidRPr="002A2171" w:rsidRDefault="002A2171" w:rsidP="002A2171">
      <w:pPr>
        <w:rPr>
          <w:rFonts w:ascii="仿宋" w:eastAsia="仿宋" w:hAnsi="仿宋" w:hint="eastAsia"/>
          <w:b/>
          <w:sz w:val="28"/>
          <w:szCs w:val="28"/>
        </w:rPr>
      </w:pPr>
      <w:r w:rsidRPr="002A2171">
        <w:rPr>
          <w:rFonts w:ascii="仿宋" w:eastAsia="仿宋" w:hAnsi="仿宋" w:hint="eastAsia"/>
          <w:b/>
          <w:sz w:val="28"/>
          <w:szCs w:val="28"/>
        </w:rPr>
        <w:t>附件1</w:t>
      </w:r>
    </w:p>
    <w:p w:rsidR="002A2171" w:rsidRPr="002A2171" w:rsidRDefault="002A2171" w:rsidP="002A2171">
      <w:pPr>
        <w:jc w:val="center"/>
        <w:rPr>
          <w:rFonts w:ascii="仿宋" w:eastAsia="仿宋" w:hAnsi="仿宋" w:hint="eastAsia"/>
          <w:b/>
          <w:sz w:val="32"/>
          <w:szCs w:val="32"/>
        </w:rPr>
      </w:pPr>
      <w:r w:rsidRPr="002A2171">
        <w:rPr>
          <w:rFonts w:ascii="仿宋" w:eastAsia="仿宋" w:hAnsi="仿宋" w:hint="eastAsia"/>
          <w:b/>
          <w:sz w:val="32"/>
          <w:szCs w:val="32"/>
        </w:rPr>
        <w:t>宁夏自然科学优秀学术论文评选办法</w:t>
      </w:r>
    </w:p>
    <w:p w:rsidR="002A2171" w:rsidRPr="002A2171" w:rsidRDefault="002A2171" w:rsidP="002A2171">
      <w:pPr>
        <w:rPr>
          <w:rFonts w:ascii="仿宋" w:eastAsia="仿宋" w:hAnsi="仿宋"/>
          <w:sz w:val="28"/>
          <w:szCs w:val="28"/>
        </w:rPr>
      </w:pPr>
    </w:p>
    <w:p w:rsidR="002A2171" w:rsidRPr="002A2171" w:rsidRDefault="002A2171" w:rsidP="002A2171">
      <w:pPr>
        <w:jc w:val="center"/>
        <w:rPr>
          <w:rFonts w:ascii="仿宋" w:eastAsia="仿宋" w:hAnsi="仿宋" w:hint="eastAsia"/>
          <w:b/>
          <w:sz w:val="28"/>
          <w:szCs w:val="28"/>
        </w:rPr>
      </w:pPr>
      <w:r w:rsidRPr="002A2171">
        <w:rPr>
          <w:rFonts w:ascii="仿宋" w:eastAsia="仿宋" w:hAnsi="仿宋" w:hint="eastAsia"/>
          <w:b/>
          <w:sz w:val="28"/>
          <w:szCs w:val="28"/>
        </w:rPr>
        <w:t>第一章  总 则</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第一条  为了促进科学技术的繁荣和发展，提高我区科技研发水平和科技创新能力，调动广大自然科学工作者的积极性、主动性和创造性，更好地为经济社会发展服务，特制定本办法。</w:t>
      </w:r>
    </w:p>
    <w:p w:rsidR="002A2171" w:rsidRPr="002A2171" w:rsidRDefault="002A2171" w:rsidP="002A2171">
      <w:pPr>
        <w:rPr>
          <w:rFonts w:ascii="仿宋" w:eastAsia="仿宋" w:hAnsi="仿宋" w:hint="eastAsia"/>
          <w:sz w:val="28"/>
          <w:szCs w:val="28"/>
        </w:rPr>
      </w:pPr>
      <w:r>
        <w:rPr>
          <w:rFonts w:ascii="仿宋" w:eastAsia="仿宋" w:hAnsi="仿宋" w:hint="eastAsia"/>
          <w:sz w:val="28"/>
          <w:szCs w:val="28"/>
        </w:rPr>
        <w:t xml:space="preserve">   </w:t>
      </w:r>
      <w:r w:rsidRPr="002A2171">
        <w:rPr>
          <w:rFonts w:ascii="仿宋" w:eastAsia="仿宋" w:hAnsi="仿宋" w:hint="eastAsia"/>
          <w:sz w:val="28"/>
          <w:szCs w:val="28"/>
        </w:rPr>
        <w:t>第二条  宁夏自然科学优秀学术</w:t>
      </w:r>
      <w:proofErr w:type="gramStart"/>
      <w:r w:rsidRPr="002A2171">
        <w:rPr>
          <w:rFonts w:ascii="仿宋" w:eastAsia="仿宋" w:hAnsi="仿宋" w:hint="eastAsia"/>
          <w:sz w:val="28"/>
          <w:szCs w:val="28"/>
        </w:rPr>
        <w:t>论文奖属自治区</w:t>
      </w:r>
      <w:proofErr w:type="gramEnd"/>
      <w:r w:rsidRPr="002A2171">
        <w:rPr>
          <w:rFonts w:ascii="仿宋" w:eastAsia="仿宋" w:hAnsi="仿宋" w:hint="eastAsia"/>
          <w:sz w:val="28"/>
          <w:szCs w:val="28"/>
        </w:rPr>
        <w:t>级奖，是宁夏自然科学优秀学术论文的最高奖项。由宁夏自然科学优秀学术论文评审委员会负责评定和颁发，宁夏科学技术协会具体负责实施。</w:t>
      </w:r>
    </w:p>
    <w:p w:rsidR="002A2171" w:rsidRPr="002A2171" w:rsidRDefault="002A2171" w:rsidP="002A2171">
      <w:pPr>
        <w:rPr>
          <w:rFonts w:ascii="仿宋" w:eastAsia="仿宋" w:hAnsi="仿宋"/>
          <w:sz w:val="28"/>
          <w:szCs w:val="28"/>
        </w:rPr>
      </w:pPr>
      <w:r>
        <w:rPr>
          <w:rFonts w:ascii="仿宋" w:eastAsia="仿宋" w:hAnsi="仿宋" w:hint="eastAsia"/>
          <w:sz w:val="28"/>
          <w:szCs w:val="28"/>
        </w:rPr>
        <w:t xml:space="preserve">   </w:t>
      </w:r>
      <w:r w:rsidRPr="002A2171">
        <w:rPr>
          <w:rFonts w:ascii="仿宋" w:eastAsia="仿宋" w:hAnsi="仿宋" w:hint="eastAsia"/>
          <w:sz w:val="28"/>
          <w:szCs w:val="28"/>
        </w:rPr>
        <w:t>第三条  宁夏自然科学优秀学术论文每两年评选一次。</w:t>
      </w:r>
    </w:p>
    <w:p w:rsidR="002A2171" w:rsidRPr="002A2171" w:rsidRDefault="002A2171" w:rsidP="002A2171">
      <w:pPr>
        <w:jc w:val="center"/>
        <w:rPr>
          <w:rFonts w:ascii="仿宋" w:eastAsia="仿宋" w:hAnsi="仿宋" w:hint="eastAsia"/>
          <w:b/>
          <w:sz w:val="28"/>
          <w:szCs w:val="28"/>
        </w:rPr>
      </w:pPr>
      <w:r w:rsidRPr="002A2171">
        <w:rPr>
          <w:rFonts w:ascii="仿宋" w:eastAsia="仿宋" w:hAnsi="仿宋" w:hint="eastAsia"/>
          <w:b/>
          <w:sz w:val="28"/>
          <w:szCs w:val="28"/>
        </w:rPr>
        <w:t>第二章  参评条件</w:t>
      </w:r>
    </w:p>
    <w:p w:rsidR="002A2171" w:rsidRPr="002A2171" w:rsidRDefault="002A2171" w:rsidP="002A2171">
      <w:pPr>
        <w:rPr>
          <w:rFonts w:ascii="仿宋" w:eastAsia="仿宋" w:hAnsi="仿宋" w:hint="eastAsia"/>
          <w:sz w:val="28"/>
          <w:szCs w:val="28"/>
        </w:rPr>
      </w:pPr>
      <w:r>
        <w:rPr>
          <w:rFonts w:ascii="仿宋" w:eastAsia="仿宋" w:hAnsi="仿宋" w:hint="eastAsia"/>
          <w:sz w:val="28"/>
          <w:szCs w:val="28"/>
        </w:rPr>
        <w:t xml:space="preserve">   </w:t>
      </w:r>
      <w:r w:rsidRPr="002A2171">
        <w:rPr>
          <w:rFonts w:ascii="仿宋" w:eastAsia="仿宋" w:hAnsi="仿宋" w:hint="eastAsia"/>
          <w:sz w:val="28"/>
          <w:szCs w:val="28"/>
        </w:rPr>
        <w:t>第四条 申报宁夏自然科学优秀学术论文应具备以下条件：</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（一）论文第一作者是在宁夏回族自治区工作的自然科学工作者，在国内外公开出版的学术刊物上发表的论文，正式出版的论文集（以全文发表形式）中发表的论文。</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（二）如作者是在国外或省外取得研究成果的，其成果应以其在宁夏境内某单位人员身份发表，且该宁夏境内某单位应是第一单位。第一单位并列时，宁夏境内某单位也应是第一单位。</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（三）参评论文必须是评奖规定时间内发表或出版的论文。</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（四）申请参加评奖者每届最多只能申报论文两篇。</w:t>
      </w:r>
    </w:p>
    <w:p w:rsidR="002A2171" w:rsidRPr="002A2171" w:rsidRDefault="002A2171" w:rsidP="002A2171">
      <w:pPr>
        <w:rPr>
          <w:rFonts w:ascii="仿宋" w:eastAsia="仿宋" w:hAnsi="仿宋" w:hint="eastAsia"/>
          <w:sz w:val="28"/>
          <w:szCs w:val="28"/>
        </w:rPr>
      </w:pPr>
      <w:r>
        <w:rPr>
          <w:rFonts w:ascii="仿宋" w:eastAsia="仿宋" w:hAnsi="仿宋" w:hint="eastAsia"/>
          <w:sz w:val="28"/>
          <w:szCs w:val="28"/>
        </w:rPr>
        <w:t xml:space="preserve">   </w:t>
      </w:r>
      <w:r w:rsidRPr="002A2171">
        <w:rPr>
          <w:rFonts w:ascii="仿宋" w:eastAsia="仿宋" w:hAnsi="仿宋" w:hint="eastAsia"/>
          <w:sz w:val="28"/>
          <w:szCs w:val="28"/>
        </w:rPr>
        <w:t>第五条  已获得省部级以上奖励的论文不能申报。</w:t>
      </w:r>
    </w:p>
    <w:p w:rsidR="002A2171" w:rsidRPr="002A2171" w:rsidRDefault="002A2171" w:rsidP="002A2171">
      <w:pPr>
        <w:rPr>
          <w:rFonts w:ascii="仿宋" w:eastAsia="仿宋" w:hAnsi="仿宋"/>
          <w:sz w:val="28"/>
          <w:szCs w:val="28"/>
        </w:rPr>
      </w:pPr>
    </w:p>
    <w:p w:rsidR="002A2171" w:rsidRPr="002A2171" w:rsidRDefault="002A2171" w:rsidP="002A2171">
      <w:pPr>
        <w:jc w:val="center"/>
        <w:rPr>
          <w:rFonts w:ascii="仿宋" w:eastAsia="仿宋" w:hAnsi="仿宋" w:hint="eastAsia"/>
          <w:b/>
          <w:sz w:val="28"/>
          <w:szCs w:val="28"/>
        </w:rPr>
      </w:pPr>
      <w:r w:rsidRPr="002A2171">
        <w:rPr>
          <w:rFonts w:ascii="仿宋" w:eastAsia="仿宋" w:hAnsi="仿宋" w:hint="eastAsia"/>
          <w:b/>
          <w:sz w:val="28"/>
          <w:szCs w:val="28"/>
        </w:rPr>
        <w:t>第三章  评奖组织工作</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第六条  宁夏自然科学优秀学术论文评审委员会（以下简称自治区评委会），由自治区科协学术委员会全体成员组成。评委会实行任期制，每届任期2年，可以连任2届。</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自治区评委会下设办公室（简称自治区评委办，设在自治区科协），负责自治区评委会的日常工作。自治区评委会下设若干学科评审组。评委由自治区</w:t>
      </w:r>
      <w:proofErr w:type="gramStart"/>
      <w:r w:rsidRPr="002A2171">
        <w:rPr>
          <w:rFonts w:ascii="仿宋" w:eastAsia="仿宋" w:hAnsi="仿宋" w:hint="eastAsia"/>
          <w:sz w:val="28"/>
          <w:szCs w:val="28"/>
        </w:rPr>
        <w:t>评审办</w:t>
      </w:r>
      <w:proofErr w:type="gramEnd"/>
      <w:r w:rsidRPr="002A2171">
        <w:rPr>
          <w:rFonts w:ascii="仿宋" w:eastAsia="仿宋" w:hAnsi="仿宋" w:hint="eastAsia"/>
          <w:sz w:val="28"/>
          <w:szCs w:val="28"/>
        </w:rPr>
        <w:t>从评委库中随机抽取。评审组组长由评审组会议推选产生。评委库由各学会推荐的评委组成，评委应是具有正高级专业技术职务或者具有博士学位的副高级专业技术职务的专家、学者。评委库每两年更新一次。</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第七条  全区自然科学类学会可申请参加优秀学术论文的评选。各参评学会成立优秀学术论文评选委员会，负责本学会优秀学术论文的评选工作。</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学会评委会由学会理事会在民主协商基础上确定，受学会理事会领导。其成员名单报自治区评委会批准。</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第八条 学会评委会设立若干专业评审组，其成员由专业委员会民主协商产生，报学会理事会批准。</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第九条  优秀学术论文评选工作必须严格标准，保证质量。各级评委会必须秉公办事，遵守评审规定。</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第十条  实行回避制度。评审过程中，参评论文作者一律回避。</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w:t>
      </w:r>
    </w:p>
    <w:p w:rsidR="002A2171" w:rsidRPr="007F4530" w:rsidRDefault="002A2171" w:rsidP="007F4530">
      <w:pPr>
        <w:jc w:val="center"/>
        <w:rPr>
          <w:rFonts w:ascii="仿宋" w:eastAsia="仿宋" w:hAnsi="仿宋" w:hint="eastAsia"/>
          <w:b/>
          <w:sz w:val="28"/>
          <w:szCs w:val="28"/>
        </w:rPr>
      </w:pPr>
      <w:r w:rsidRPr="007F4530">
        <w:rPr>
          <w:rFonts w:ascii="仿宋" w:eastAsia="仿宋" w:hAnsi="仿宋" w:hint="eastAsia"/>
          <w:b/>
          <w:sz w:val="28"/>
          <w:szCs w:val="28"/>
        </w:rPr>
        <w:lastRenderedPageBreak/>
        <w:t>第四章  奖励等级及条件</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第十一条  宁夏自然科学优秀学术论文设一等奖、二等奖和三等奖三个奖项。其中</w:t>
      </w:r>
      <w:proofErr w:type="gramStart"/>
      <w:r w:rsidR="002A2171" w:rsidRPr="002A2171">
        <w:rPr>
          <w:rFonts w:ascii="仿宋" w:eastAsia="仿宋" w:hAnsi="仿宋" w:hint="eastAsia"/>
          <w:sz w:val="28"/>
          <w:szCs w:val="28"/>
        </w:rPr>
        <w:t>一等奖占复评论</w:t>
      </w:r>
      <w:proofErr w:type="gramEnd"/>
      <w:r w:rsidR="002A2171" w:rsidRPr="002A2171">
        <w:rPr>
          <w:rFonts w:ascii="仿宋" w:eastAsia="仿宋" w:hAnsi="仿宋" w:hint="eastAsia"/>
          <w:sz w:val="28"/>
          <w:szCs w:val="28"/>
        </w:rPr>
        <w:t>文总数的3%，</w:t>
      </w:r>
      <w:proofErr w:type="gramStart"/>
      <w:r w:rsidR="002A2171" w:rsidRPr="002A2171">
        <w:rPr>
          <w:rFonts w:ascii="仿宋" w:eastAsia="仿宋" w:hAnsi="仿宋" w:hint="eastAsia"/>
          <w:sz w:val="28"/>
          <w:szCs w:val="28"/>
        </w:rPr>
        <w:t>二等奖占复评论</w:t>
      </w:r>
      <w:proofErr w:type="gramEnd"/>
      <w:r w:rsidR="002A2171" w:rsidRPr="002A2171">
        <w:rPr>
          <w:rFonts w:ascii="仿宋" w:eastAsia="仿宋" w:hAnsi="仿宋" w:hint="eastAsia"/>
          <w:sz w:val="28"/>
          <w:szCs w:val="28"/>
        </w:rPr>
        <w:t>文总数的6% ，</w:t>
      </w:r>
      <w:proofErr w:type="gramStart"/>
      <w:r w:rsidR="002A2171" w:rsidRPr="002A2171">
        <w:rPr>
          <w:rFonts w:ascii="仿宋" w:eastAsia="仿宋" w:hAnsi="仿宋" w:hint="eastAsia"/>
          <w:sz w:val="28"/>
          <w:szCs w:val="28"/>
        </w:rPr>
        <w:t>三等奖占复评论</w:t>
      </w:r>
      <w:proofErr w:type="gramEnd"/>
      <w:r w:rsidR="002A2171" w:rsidRPr="002A2171">
        <w:rPr>
          <w:rFonts w:ascii="仿宋" w:eastAsia="仿宋" w:hAnsi="仿宋" w:hint="eastAsia"/>
          <w:sz w:val="28"/>
          <w:szCs w:val="28"/>
        </w:rPr>
        <w:t>文总数的12%。</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第十二条  学术论文一等奖的基本条件：</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（一）经国际权威机构或国家级科研机构确认，在自然科学理论研究方面有所突破，具有创造性的理论研究成果;</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（二）在单项技术方面有较大创新，总体技术水平和主要技术指标达到国内领先水平，并接近国际先进水平，经实践证明有显著经济效益;</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（三）在本学科理论研究领域中有所突破，在推动学科发展上有较大作用;</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（四）在科学实验手段或技术上有重大创新或有所发明;</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（五）经实践证明在国民经济建设和社会发展中具有重大经济效益或社会效益。</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第十三条 学术论文二等奖的基本条件：</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（一）经国家级科研机构确认，在自然科学理论研究上取得较大成就，达到国内先进水平的学术成果;</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（二）将国际先进技术和国外高新技术加以推广运用，或在科研领域、教育、医药等方面有重要指导作用和具有较高使用价值的学术成果；</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（三）在本学科理论研究领域中有所创新;</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（四）在国民经济建设和社会发展中具有较大经济效益或社会效益。</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第十四条 学术论文三等奖的基本条件：</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lastRenderedPageBreak/>
        <w:t>（一）在省级学术刊物上全文发表，经省级科研机构确认，在自然科学基础理论研究上达到省、部级水平的学术成果;</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（二）在综合分析国内外文献资料的基础上，提出具有方向性、预见性和指导性，有较高学术水平和应用价值的论文;</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（三）将国内先进技术用于生产实践，解决关键技术难题，实践证明取得了较好经济效益的论文;</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（四）在本学科理论领域具有较高学术价值;</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（五）在国民经济建设和社会发展中具有一定经济效益或社会效益。</w:t>
      </w:r>
    </w:p>
    <w:p w:rsidR="002A2171" w:rsidRPr="007F4530" w:rsidRDefault="002A2171" w:rsidP="007F4530">
      <w:pPr>
        <w:jc w:val="center"/>
        <w:rPr>
          <w:rFonts w:ascii="仿宋" w:eastAsia="仿宋" w:hAnsi="仿宋" w:hint="eastAsia"/>
          <w:b/>
          <w:sz w:val="28"/>
          <w:szCs w:val="28"/>
        </w:rPr>
      </w:pPr>
      <w:r w:rsidRPr="007F4530">
        <w:rPr>
          <w:rFonts w:ascii="仿宋" w:eastAsia="仿宋" w:hAnsi="仿宋" w:hint="eastAsia"/>
          <w:b/>
          <w:sz w:val="28"/>
          <w:szCs w:val="28"/>
        </w:rPr>
        <w:t>第五章     申报、推荐和评审程序</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第十五条  申报</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（一） 参评论文应由作者本人提出申请，数人合作的论文须由第一作者提出。署名及顺序应与作品发表时一致。以协作组、课题组署名发表的论文，限报主要完成人员四人。符合申报条件的论文只能在一个学会申报。自治区评委办不接爱个人直接申报参评。</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参评者必须按要求详细填写《宁夏自然科学优秀学术论文登记表》、《宁夏自然科学优秀学术论文评审推荐表》各一式两份，论文所发表刊物封面、目录各两份，同时提供论文原文复印件一份及不含作者姓名、所在单位等信息的论文复印件一份。</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（三）申报论文实行备案制。</w:t>
      </w:r>
      <w:proofErr w:type="gramStart"/>
      <w:r w:rsidRPr="002A2171">
        <w:rPr>
          <w:rFonts w:ascii="仿宋" w:eastAsia="仿宋" w:hAnsi="仿宋" w:hint="eastAsia"/>
          <w:sz w:val="28"/>
          <w:szCs w:val="28"/>
        </w:rPr>
        <w:t>参加本奖评审</w:t>
      </w:r>
      <w:proofErr w:type="gramEnd"/>
      <w:r w:rsidRPr="002A2171">
        <w:rPr>
          <w:rFonts w:ascii="仿宋" w:eastAsia="仿宋" w:hAnsi="仿宋" w:hint="eastAsia"/>
          <w:sz w:val="28"/>
          <w:szCs w:val="28"/>
        </w:rPr>
        <w:t>的各全区学会申报应向自治区评委会办公室上报申请参加复评的书面报告及《宁夏自然科学优秀学术论文备案一览表》一式两份，并附电子版。</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（四） 凡在国外刊物上发表的外语论文或出版的外文专著申报参评</w:t>
      </w:r>
      <w:r w:rsidRPr="002A2171">
        <w:rPr>
          <w:rFonts w:ascii="仿宋" w:eastAsia="仿宋" w:hAnsi="仿宋" w:hint="eastAsia"/>
          <w:sz w:val="28"/>
          <w:szCs w:val="28"/>
        </w:rPr>
        <w:lastRenderedPageBreak/>
        <w:t>时，必须附上刊物或出版社简介、中文摘要及全文中文译文。</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第十六条  初评</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（一）初评由全区各学会评委会负责。专业评审组先进行评审，并对拟推荐论文在评审表上写明评审理由和无记名投票结果，专业评审组组长签名后报学会评委会。</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（二）学会评委会对专业评审组评出的拟推荐论文进行初审，提出初审意见，写明无记名投票结果和建议奖励等级，由评委会主任签名和学会盖章后上报自治区评委办。</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第十七条  推荐</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（一） 学会初评后入选的优秀论文应在评奖当年6月底前报自治区评委办。</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 各学会推荐参加自治区自然科学优秀学术论文奖的初选论文数量不得超过参评论文总数的70%。每个学会推荐论文建议奖励等级，按照本办法第十一条的规定。</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（三） 各学会向自治区评委办上报的材料包括：</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1．《宁夏自然科学优秀学术论文登记表》两份；</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2．《宁夏自然科学优秀学术论备案一览表》两份；</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3．推荐一、二、三等奖的，报《宁夏自然科学优秀学术论文奖评审推荐表》和论文全文及两名具有副高级以上专业技术职称的同行专家推荐表各两份；</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4．各学会申请参加复评的书面报告。</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（四）自治区评委办负责对学会推荐的论文进行资格审查，审查内容</w:t>
      </w:r>
      <w:r w:rsidRPr="002A2171">
        <w:rPr>
          <w:rFonts w:ascii="仿宋" w:eastAsia="仿宋" w:hAnsi="仿宋" w:hint="eastAsia"/>
          <w:sz w:val="28"/>
          <w:szCs w:val="28"/>
        </w:rPr>
        <w:lastRenderedPageBreak/>
        <w:t>包括：学会申报论文占总数的比例、论文发表刊物、论文集出版社、发表时间、写作规范、申报材料完整性、规范性等。对审查中发现的问题，进行调查核实，并向自治区评委会汇报，及时予以处理。</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第十八条 终审</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自治区评委会对学会推荐的论文进行终审。终审程序为：</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（一）学科评审组复评。学科评审组采取打分和评议相结合的办法对入选论文进行量化打分，经过评委评议确定奖励论文及奖励档次。确定为一等奖的论文要有书面评鉴意见。</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（二）评委会终评。自治区评委会根据各学科评审组评审结果，对各奖项进行分析评议，根据入选论文学术质量确定奖励等次。评审时一般采取先评议后投票的表决方式进行。</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（三）复评和终评时，各等级奖项数量的设定按照本办法第十一条的规定。</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第十九条  在初评、复评、终评时，评委会及学科评审组应由5-7名专家组成，所提出的奖励建议应由三分之二以上的评委同意。</w:t>
      </w:r>
    </w:p>
    <w:p w:rsidR="002A2171" w:rsidRPr="002A2171" w:rsidRDefault="002A2171" w:rsidP="002A2171">
      <w:pPr>
        <w:rPr>
          <w:rFonts w:ascii="仿宋" w:eastAsia="仿宋" w:hAnsi="仿宋"/>
          <w:sz w:val="28"/>
          <w:szCs w:val="28"/>
        </w:rPr>
      </w:pPr>
      <w:r w:rsidRPr="002A2171">
        <w:rPr>
          <w:rFonts w:ascii="仿宋" w:eastAsia="仿宋" w:hAnsi="仿宋" w:hint="eastAsia"/>
          <w:sz w:val="28"/>
          <w:szCs w:val="28"/>
        </w:rPr>
        <w:t>第二十条 经自治区评委会评出的获奖学术论文在自治区新闻媒体上进行公示，接受社会监督。</w:t>
      </w:r>
    </w:p>
    <w:p w:rsidR="002A2171" w:rsidRPr="007F4530" w:rsidRDefault="002A2171" w:rsidP="007F4530">
      <w:pPr>
        <w:jc w:val="center"/>
        <w:rPr>
          <w:rFonts w:ascii="仿宋" w:eastAsia="仿宋" w:hAnsi="仿宋" w:hint="eastAsia"/>
          <w:b/>
          <w:sz w:val="28"/>
          <w:szCs w:val="28"/>
        </w:rPr>
      </w:pPr>
      <w:r w:rsidRPr="007F4530">
        <w:rPr>
          <w:rFonts w:ascii="仿宋" w:eastAsia="仿宋" w:hAnsi="仿宋" w:hint="eastAsia"/>
          <w:b/>
          <w:sz w:val="28"/>
          <w:szCs w:val="28"/>
        </w:rPr>
        <w:t xml:space="preserve">第六章  奖  </w:t>
      </w:r>
      <w:proofErr w:type="gramStart"/>
      <w:r w:rsidRPr="007F4530">
        <w:rPr>
          <w:rFonts w:ascii="仿宋" w:eastAsia="仿宋" w:hAnsi="仿宋" w:hint="eastAsia"/>
          <w:b/>
          <w:sz w:val="28"/>
          <w:szCs w:val="28"/>
        </w:rPr>
        <w:t>励</w:t>
      </w:r>
      <w:proofErr w:type="gramEnd"/>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第二十一条  获得宁夏自然科学优秀学术论文一、二、三等奖者，由宁夏自然科学优秀学术论文评审委员会颁发“宁夏回族自治区自然科学优秀学术论文证书”和奖金。获奖论文作者所在单位可给予一定奖励。</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lastRenderedPageBreak/>
        <w:t xml:space="preserve">　　第二十二条  宁夏自然科学优秀学术论文评审委员会发文公布评奖结果。文件发至各学会及作者所在单位。</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第二十三条  各有关单位应将获奖者的获奖优秀论文记入本人人事档案和学术（业务）档案，作为对其考核、晋级、任用、评定专业技术职务的重要依据。</w:t>
      </w:r>
    </w:p>
    <w:p w:rsidR="002A2171" w:rsidRPr="002A2171" w:rsidRDefault="007F4530" w:rsidP="002A2171">
      <w:pPr>
        <w:rPr>
          <w:rFonts w:ascii="仿宋" w:eastAsia="仿宋" w:hAnsi="仿宋"/>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第二十四条 宁夏自然科学优秀学术论文奖励经费由自治区科协在评选工作开始当年向自治区财政厅上报经费计划，审核后列入自治区财政预算，工作经费从奖励经费中列支。</w:t>
      </w:r>
    </w:p>
    <w:p w:rsidR="002A2171" w:rsidRPr="007F4530" w:rsidRDefault="002A2171" w:rsidP="007F4530">
      <w:pPr>
        <w:jc w:val="center"/>
        <w:rPr>
          <w:rFonts w:ascii="仿宋" w:eastAsia="仿宋" w:hAnsi="仿宋" w:hint="eastAsia"/>
          <w:b/>
          <w:sz w:val="28"/>
          <w:szCs w:val="28"/>
        </w:rPr>
      </w:pPr>
      <w:r w:rsidRPr="007F4530">
        <w:rPr>
          <w:rFonts w:ascii="仿宋" w:eastAsia="仿宋" w:hAnsi="仿宋" w:hint="eastAsia"/>
          <w:b/>
          <w:sz w:val="28"/>
          <w:szCs w:val="28"/>
        </w:rPr>
        <w:t>第七章     罚  则</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第二十五条 已获得自治区自然科学优秀学术论文奖励的个人，发现弄虚作假，抄袭、剽窃他人成果者，由自治区评委会撤销奖励，追回奖励证书和奖金。</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第二十六条 被撤销奖励的人员，由自治区评委会对其予以通报批评，自撤销奖励之日起6年内不受理其奖励申报。</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第二十七条 评委会和专业、学科评审组成员在评审活动中弄虚作假、徇私舞弊的，由批准其为评委的上级组织撤销其评委资格，今后不得从事宁夏自然科学优秀学术论文评选工作，情节严重的建议其所在单位给予纪律处分。</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第二十八条 工作人员在奖励工作中弄虚作假、滥用职权、徇私舞弊的，由所在单位给予纪律处分，今后不得参与宁夏自然科学优秀学术论文奖的评选工作。</w:t>
      </w:r>
    </w:p>
    <w:p w:rsidR="002A2171" w:rsidRPr="002A2171" w:rsidRDefault="002A2171" w:rsidP="002A2171">
      <w:pPr>
        <w:rPr>
          <w:rFonts w:ascii="仿宋" w:eastAsia="仿宋" w:hAnsi="仿宋"/>
          <w:sz w:val="28"/>
          <w:szCs w:val="28"/>
        </w:rPr>
      </w:pPr>
    </w:p>
    <w:p w:rsidR="002A2171" w:rsidRPr="007F4530" w:rsidRDefault="002A2171" w:rsidP="007F4530">
      <w:pPr>
        <w:jc w:val="center"/>
        <w:rPr>
          <w:rFonts w:ascii="仿宋" w:eastAsia="仿宋" w:hAnsi="仿宋" w:hint="eastAsia"/>
          <w:b/>
          <w:sz w:val="28"/>
          <w:szCs w:val="28"/>
        </w:rPr>
      </w:pPr>
      <w:r w:rsidRPr="007F4530">
        <w:rPr>
          <w:rFonts w:ascii="仿宋" w:eastAsia="仿宋" w:hAnsi="仿宋" w:hint="eastAsia"/>
          <w:b/>
          <w:sz w:val="28"/>
          <w:szCs w:val="28"/>
        </w:rPr>
        <w:lastRenderedPageBreak/>
        <w:t>第八章  附  则</w:t>
      </w:r>
    </w:p>
    <w:p w:rsidR="002A2171" w:rsidRPr="002A2171" w:rsidRDefault="002A2171" w:rsidP="002A2171">
      <w:pPr>
        <w:rPr>
          <w:rFonts w:ascii="仿宋" w:eastAsia="仿宋" w:hAnsi="仿宋" w:hint="eastAsia"/>
          <w:sz w:val="28"/>
          <w:szCs w:val="28"/>
        </w:rPr>
      </w:pPr>
      <w:r w:rsidRPr="002A2171">
        <w:rPr>
          <w:rFonts w:ascii="仿宋" w:eastAsia="仿宋" w:hAnsi="仿宋" w:hint="eastAsia"/>
          <w:sz w:val="28"/>
          <w:szCs w:val="28"/>
        </w:rPr>
        <w:t xml:space="preserve">    第二十九条  对不符合本条例规定的论文，自治区评委会不予受理。</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第三十条  市、县科协组织可以参照本办法开展本行政区域内的自然科学优秀学术论文评选奖励工作。</w:t>
      </w:r>
    </w:p>
    <w:p w:rsidR="002A2171" w:rsidRPr="002A2171" w:rsidRDefault="007F4530" w:rsidP="002A2171">
      <w:pPr>
        <w:rPr>
          <w:rFonts w:ascii="仿宋" w:eastAsia="仿宋" w:hAnsi="仿宋" w:hint="eastAsia"/>
          <w:sz w:val="28"/>
          <w:szCs w:val="28"/>
        </w:rPr>
      </w:pPr>
      <w:r>
        <w:rPr>
          <w:rFonts w:ascii="仿宋" w:eastAsia="仿宋" w:hAnsi="仿宋" w:hint="eastAsia"/>
          <w:sz w:val="28"/>
          <w:szCs w:val="28"/>
        </w:rPr>
        <w:t xml:space="preserve">   </w:t>
      </w:r>
      <w:r w:rsidR="002A2171" w:rsidRPr="002A2171">
        <w:rPr>
          <w:rFonts w:ascii="仿宋" w:eastAsia="仿宋" w:hAnsi="仿宋" w:hint="eastAsia"/>
          <w:sz w:val="28"/>
          <w:szCs w:val="28"/>
        </w:rPr>
        <w:t>第三十一条  本条例由宁夏自然科学优秀学术论文评审委员会负责解释。</w:t>
      </w:r>
    </w:p>
    <w:p w:rsidR="002A2171" w:rsidRPr="007F4530" w:rsidRDefault="002A2171" w:rsidP="002A2171">
      <w:pPr>
        <w:rPr>
          <w:rFonts w:ascii="仿宋" w:eastAsia="仿宋" w:hAnsi="仿宋"/>
          <w:sz w:val="28"/>
          <w:szCs w:val="28"/>
        </w:rPr>
      </w:pPr>
      <w:bookmarkStart w:id="0" w:name="_GoBack"/>
      <w:bookmarkEnd w:id="0"/>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2A2171" w:rsidRPr="002A2171" w:rsidRDefault="002A2171" w:rsidP="002A2171">
      <w:pPr>
        <w:rPr>
          <w:rFonts w:ascii="仿宋" w:eastAsia="仿宋" w:hAnsi="仿宋"/>
          <w:sz w:val="28"/>
          <w:szCs w:val="28"/>
        </w:rPr>
      </w:pPr>
    </w:p>
    <w:p w:rsidR="00F8745A" w:rsidRPr="002A2171" w:rsidRDefault="00F8745A">
      <w:pPr>
        <w:rPr>
          <w:rFonts w:ascii="仿宋" w:eastAsia="仿宋" w:hAnsi="仿宋"/>
          <w:sz w:val="28"/>
          <w:szCs w:val="28"/>
        </w:rPr>
      </w:pPr>
    </w:p>
    <w:sectPr w:rsidR="00F8745A" w:rsidRPr="002A2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CC4" w:rsidRDefault="00EC3CC4" w:rsidP="002A2171">
      <w:r>
        <w:separator/>
      </w:r>
    </w:p>
  </w:endnote>
  <w:endnote w:type="continuationSeparator" w:id="0">
    <w:p w:rsidR="00EC3CC4" w:rsidRDefault="00EC3CC4" w:rsidP="002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CC4" w:rsidRDefault="00EC3CC4" w:rsidP="002A2171">
      <w:r>
        <w:separator/>
      </w:r>
    </w:p>
  </w:footnote>
  <w:footnote w:type="continuationSeparator" w:id="0">
    <w:p w:rsidR="00EC3CC4" w:rsidRDefault="00EC3CC4" w:rsidP="002A2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D1"/>
    <w:rsid w:val="00013AEA"/>
    <w:rsid w:val="00021CB1"/>
    <w:rsid w:val="00026505"/>
    <w:rsid w:val="000324DE"/>
    <w:rsid w:val="00032DCC"/>
    <w:rsid w:val="00033BCF"/>
    <w:rsid w:val="000518D3"/>
    <w:rsid w:val="00055FA1"/>
    <w:rsid w:val="00063B30"/>
    <w:rsid w:val="00067B66"/>
    <w:rsid w:val="00071CA9"/>
    <w:rsid w:val="00073BE0"/>
    <w:rsid w:val="00075363"/>
    <w:rsid w:val="00077772"/>
    <w:rsid w:val="00082544"/>
    <w:rsid w:val="00082FB4"/>
    <w:rsid w:val="0008598D"/>
    <w:rsid w:val="00090F77"/>
    <w:rsid w:val="00096A73"/>
    <w:rsid w:val="000A1ABA"/>
    <w:rsid w:val="000A41D7"/>
    <w:rsid w:val="000B5D2D"/>
    <w:rsid w:val="000C00AB"/>
    <w:rsid w:val="000C25CB"/>
    <w:rsid w:val="000C2E44"/>
    <w:rsid w:val="000C34F6"/>
    <w:rsid w:val="000C463A"/>
    <w:rsid w:val="000C4EB4"/>
    <w:rsid w:val="000C5FB2"/>
    <w:rsid w:val="000D2EED"/>
    <w:rsid w:val="000D3B35"/>
    <w:rsid w:val="000D3F3E"/>
    <w:rsid w:val="000D4BB4"/>
    <w:rsid w:val="000D4BF3"/>
    <w:rsid w:val="000E49FD"/>
    <w:rsid w:val="000F106B"/>
    <w:rsid w:val="000F38CC"/>
    <w:rsid w:val="000F6761"/>
    <w:rsid w:val="001026D4"/>
    <w:rsid w:val="001040F4"/>
    <w:rsid w:val="00116FD1"/>
    <w:rsid w:val="001226B3"/>
    <w:rsid w:val="00125B5B"/>
    <w:rsid w:val="00137CBC"/>
    <w:rsid w:val="0014437E"/>
    <w:rsid w:val="00147027"/>
    <w:rsid w:val="001502D7"/>
    <w:rsid w:val="0015675E"/>
    <w:rsid w:val="001575FB"/>
    <w:rsid w:val="00160417"/>
    <w:rsid w:val="00160577"/>
    <w:rsid w:val="00160941"/>
    <w:rsid w:val="00163BFD"/>
    <w:rsid w:val="001648C2"/>
    <w:rsid w:val="001700B8"/>
    <w:rsid w:val="00171A75"/>
    <w:rsid w:val="00175E2D"/>
    <w:rsid w:val="001803B9"/>
    <w:rsid w:val="00183EC7"/>
    <w:rsid w:val="00190381"/>
    <w:rsid w:val="001A46F4"/>
    <w:rsid w:val="001A7D09"/>
    <w:rsid w:val="001B01BA"/>
    <w:rsid w:val="001B2B53"/>
    <w:rsid w:val="001B37F1"/>
    <w:rsid w:val="001B4ED7"/>
    <w:rsid w:val="001C3082"/>
    <w:rsid w:val="001C51E5"/>
    <w:rsid w:val="001D1002"/>
    <w:rsid w:val="001D165A"/>
    <w:rsid w:val="001D1EC4"/>
    <w:rsid w:val="001D4A5F"/>
    <w:rsid w:val="001E7822"/>
    <w:rsid w:val="001F0013"/>
    <w:rsid w:val="001F20EF"/>
    <w:rsid w:val="001F4387"/>
    <w:rsid w:val="00226F7C"/>
    <w:rsid w:val="00235A05"/>
    <w:rsid w:val="002364C6"/>
    <w:rsid w:val="00237160"/>
    <w:rsid w:val="00240B36"/>
    <w:rsid w:val="0024219D"/>
    <w:rsid w:val="002518D6"/>
    <w:rsid w:val="0025490B"/>
    <w:rsid w:val="00256514"/>
    <w:rsid w:val="002638EB"/>
    <w:rsid w:val="00263A2D"/>
    <w:rsid w:val="002652F7"/>
    <w:rsid w:val="00272540"/>
    <w:rsid w:val="002740B1"/>
    <w:rsid w:val="002756D6"/>
    <w:rsid w:val="0027590D"/>
    <w:rsid w:val="0027754F"/>
    <w:rsid w:val="00281A82"/>
    <w:rsid w:val="00282E0E"/>
    <w:rsid w:val="002862AB"/>
    <w:rsid w:val="0029388D"/>
    <w:rsid w:val="0029421F"/>
    <w:rsid w:val="00296A05"/>
    <w:rsid w:val="002975A0"/>
    <w:rsid w:val="002A1BAB"/>
    <w:rsid w:val="002A2171"/>
    <w:rsid w:val="002A5414"/>
    <w:rsid w:val="002A6311"/>
    <w:rsid w:val="002B5D3C"/>
    <w:rsid w:val="002B6491"/>
    <w:rsid w:val="002C33A0"/>
    <w:rsid w:val="002D2EFC"/>
    <w:rsid w:val="002D5853"/>
    <w:rsid w:val="002D66F1"/>
    <w:rsid w:val="002F6047"/>
    <w:rsid w:val="0032230B"/>
    <w:rsid w:val="00331080"/>
    <w:rsid w:val="0033177D"/>
    <w:rsid w:val="00334439"/>
    <w:rsid w:val="003344A5"/>
    <w:rsid w:val="00334932"/>
    <w:rsid w:val="003429D5"/>
    <w:rsid w:val="00342FB0"/>
    <w:rsid w:val="0034436F"/>
    <w:rsid w:val="0034488B"/>
    <w:rsid w:val="00347BA9"/>
    <w:rsid w:val="00350DEA"/>
    <w:rsid w:val="00355535"/>
    <w:rsid w:val="00360B69"/>
    <w:rsid w:val="00375226"/>
    <w:rsid w:val="00375CE6"/>
    <w:rsid w:val="0037607E"/>
    <w:rsid w:val="00376BFE"/>
    <w:rsid w:val="00377EEB"/>
    <w:rsid w:val="00382DD1"/>
    <w:rsid w:val="00386504"/>
    <w:rsid w:val="003921BB"/>
    <w:rsid w:val="0039446E"/>
    <w:rsid w:val="00394C36"/>
    <w:rsid w:val="003A15BE"/>
    <w:rsid w:val="003A42B7"/>
    <w:rsid w:val="003B57F9"/>
    <w:rsid w:val="003B7113"/>
    <w:rsid w:val="003C21B6"/>
    <w:rsid w:val="003C3CBF"/>
    <w:rsid w:val="003D0176"/>
    <w:rsid w:val="003D30E9"/>
    <w:rsid w:val="003E4375"/>
    <w:rsid w:val="003E53E8"/>
    <w:rsid w:val="003E795C"/>
    <w:rsid w:val="003F3279"/>
    <w:rsid w:val="0040076D"/>
    <w:rsid w:val="0041400A"/>
    <w:rsid w:val="004204EC"/>
    <w:rsid w:val="00423CD4"/>
    <w:rsid w:val="00432F6B"/>
    <w:rsid w:val="00443A37"/>
    <w:rsid w:val="004442A1"/>
    <w:rsid w:val="00445EA3"/>
    <w:rsid w:val="00446FA2"/>
    <w:rsid w:val="004471DF"/>
    <w:rsid w:val="004538D8"/>
    <w:rsid w:val="004553DA"/>
    <w:rsid w:val="004558AF"/>
    <w:rsid w:val="00456155"/>
    <w:rsid w:val="00457EA9"/>
    <w:rsid w:val="004720FC"/>
    <w:rsid w:val="00472312"/>
    <w:rsid w:val="00472435"/>
    <w:rsid w:val="0049287E"/>
    <w:rsid w:val="004A03A0"/>
    <w:rsid w:val="004A19BA"/>
    <w:rsid w:val="004B102D"/>
    <w:rsid w:val="004B1B8F"/>
    <w:rsid w:val="004B27B2"/>
    <w:rsid w:val="004C3BB7"/>
    <w:rsid w:val="004C57AC"/>
    <w:rsid w:val="004C73CF"/>
    <w:rsid w:val="004D116B"/>
    <w:rsid w:val="004D597C"/>
    <w:rsid w:val="004E15A9"/>
    <w:rsid w:val="004E5735"/>
    <w:rsid w:val="004E6BA5"/>
    <w:rsid w:val="004E6FD4"/>
    <w:rsid w:val="004E7006"/>
    <w:rsid w:val="004F06D9"/>
    <w:rsid w:val="004F1F1D"/>
    <w:rsid w:val="004F5E9A"/>
    <w:rsid w:val="004F6453"/>
    <w:rsid w:val="00501485"/>
    <w:rsid w:val="00502D03"/>
    <w:rsid w:val="00503C5E"/>
    <w:rsid w:val="005108A7"/>
    <w:rsid w:val="00511421"/>
    <w:rsid w:val="00514778"/>
    <w:rsid w:val="00515157"/>
    <w:rsid w:val="00517630"/>
    <w:rsid w:val="00524579"/>
    <w:rsid w:val="005358E9"/>
    <w:rsid w:val="00537575"/>
    <w:rsid w:val="005453AC"/>
    <w:rsid w:val="00546321"/>
    <w:rsid w:val="0055126F"/>
    <w:rsid w:val="00557322"/>
    <w:rsid w:val="00560933"/>
    <w:rsid w:val="00565D33"/>
    <w:rsid w:val="00570E54"/>
    <w:rsid w:val="00571156"/>
    <w:rsid w:val="0057214E"/>
    <w:rsid w:val="00572E42"/>
    <w:rsid w:val="005731DA"/>
    <w:rsid w:val="00574F90"/>
    <w:rsid w:val="00577C0A"/>
    <w:rsid w:val="00580382"/>
    <w:rsid w:val="00582072"/>
    <w:rsid w:val="00582DE5"/>
    <w:rsid w:val="00583718"/>
    <w:rsid w:val="00584692"/>
    <w:rsid w:val="00585951"/>
    <w:rsid w:val="00596842"/>
    <w:rsid w:val="005A4688"/>
    <w:rsid w:val="005A5236"/>
    <w:rsid w:val="005A7292"/>
    <w:rsid w:val="005C1454"/>
    <w:rsid w:val="005D09B1"/>
    <w:rsid w:val="005E10F0"/>
    <w:rsid w:val="005E154D"/>
    <w:rsid w:val="005E35A0"/>
    <w:rsid w:val="005E4857"/>
    <w:rsid w:val="005F0073"/>
    <w:rsid w:val="005F2762"/>
    <w:rsid w:val="00601639"/>
    <w:rsid w:val="00601CBD"/>
    <w:rsid w:val="006029CC"/>
    <w:rsid w:val="00604BE8"/>
    <w:rsid w:val="00612CB4"/>
    <w:rsid w:val="00614433"/>
    <w:rsid w:val="00614B70"/>
    <w:rsid w:val="00614C7C"/>
    <w:rsid w:val="006158DD"/>
    <w:rsid w:val="006160CF"/>
    <w:rsid w:val="0062508E"/>
    <w:rsid w:val="00634FCF"/>
    <w:rsid w:val="006353C9"/>
    <w:rsid w:val="00641D50"/>
    <w:rsid w:val="006422C3"/>
    <w:rsid w:val="006440D2"/>
    <w:rsid w:val="006473BB"/>
    <w:rsid w:val="006502FD"/>
    <w:rsid w:val="0065070C"/>
    <w:rsid w:val="00650725"/>
    <w:rsid w:val="00651426"/>
    <w:rsid w:val="0065618F"/>
    <w:rsid w:val="0066051C"/>
    <w:rsid w:val="00663A7B"/>
    <w:rsid w:val="00666D8F"/>
    <w:rsid w:val="00672951"/>
    <w:rsid w:val="0067407A"/>
    <w:rsid w:val="00677CDB"/>
    <w:rsid w:val="00681D8D"/>
    <w:rsid w:val="006828D0"/>
    <w:rsid w:val="0068471A"/>
    <w:rsid w:val="006912E9"/>
    <w:rsid w:val="00694208"/>
    <w:rsid w:val="00694265"/>
    <w:rsid w:val="006C053E"/>
    <w:rsid w:val="006C0D00"/>
    <w:rsid w:val="006C2630"/>
    <w:rsid w:val="006C366D"/>
    <w:rsid w:val="006C5C9E"/>
    <w:rsid w:val="006C7A46"/>
    <w:rsid w:val="006D0923"/>
    <w:rsid w:val="006D12CE"/>
    <w:rsid w:val="006D6E75"/>
    <w:rsid w:val="006E435E"/>
    <w:rsid w:val="006F1905"/>
    <w:rsid w:val="006F623A"/>
    <w:rsid w:val="007044B6"/>
    <w:rsid w:val="00707739"/>
    <w:rsid w:val="00707C72"/>
    <w:rsid w:val="00711287"/>
    <w:rsid w:val="00712078"/>
    <w:rsid w:val="00717661"/>
    <w:rsid w:val="00724ABB"/>
    <w:rsid w:val="0073274C"/>
    <w:rsid w:val="00737588"/>
    <w:rsid w:val="00743783"/>
    <w:rsid w:val="007577FD"/>
    <w:rsid w:val="007624D5"/>
    <w:rsid w:val="007661CF"/>
    <w:rsid w:val="0076654C"/>
    <w:rsid w:val="00785D9E"/>
    <w:rsid w:val="00790FD6"/>
    <w:rsid w:val="00791267"/>
    <w:rsid w:val="0079404A"/>
    <w:rsid w:val="007A2310"/>
    <w:rsid w:val="007A26C5"/>
    <w:rsid w:val="007A4BD6"/>
    <w:rsid w:val="007A593A"/>
    <w:rsid w:val="007B0972"/>
    <w:rsid w:val="007B12DA"/>
    <w:rsid w:val="007B26D2"/>
    <w:rsid w:val="007B43D8"/>
    <w:rsid w:val="007B6A66"/>
    <w:rsid w:val="007C07C8"/>
    <w:rsid w:val="007C4908"/>
    <w:rsid w:val="007C7D79"/>
    <w:rsid w:val="007F1C22"/>
    <w:rsid w:val="007F4530"/>
    <w:rsid w:val="00800B20"/>
    <w:rsid w:val="0080153D"/>
    <w:rsid w:val="0080735E"/>
    <w:rsid w:val="00833EFF"/>
    <w:rsid w:val="00837C45"/>
    <w:rsid w:val="008403C7"/>
    <w:rsid w:val="00843927"/>
    <w:rsid w:val="00843D58"/>
    <w:rsid w:val="008464D7"/>
    <w:rsid w:val="008679D1"/>
    <w:rsid w:val="00873805"/>
    <w:rsid w:val="00876B01"/>
    <w:rsid w:val="00894895"/>
    <w:rsid w:val="00896CA3"/>
    <w:rsid w:val="00896DFB"/>
    <w:rsid w:val="008A1F8E"/>
    <w:rsid w:val="008A3EA6"/>
    <w:rsid w:val="008A3FA1"/>
    <w:rsid w:val="008A3FA7"/>
    <w:rsid w:val="008B32A8"/>
    <w:rsid w:val="008B464D"/>
    <w:rsid w:val="008B76D5"/>
    <w:rsid w:val="008C4457"/>
    <w:rsid w:val="008D1939"/>
    <w:rsid w:val="008D1BD1"/>
    <w:rsid w:val="008D2B75"/>
    <w:rsid w:val="008D5C91"/>
    <w:rsid w:val="008D6218"/>
    <w:rsid w:val="008E1DEC"/>
    <w:rsid w:val="008E5D46"/>
    <w:rsid w:val="008F04BD"/>
    <w:rsid w:val="008F1893"/>
    <w:rsid w:val="008F652E"/>
    <w:rsid w:val="009048EF"/>
    <w:rsid w:val="00907C6A"/>
    <w:rsid w:val="00910E48"/>
    <w:rsid w:val="00913948"/>
    <w:rsid w:val="00917949"/>
    <w:rsid w:val="00921554"/>
    <w:rsid w:val="00926FD9"/>
    <w:rsid w:val="00927E0D"/>
    <w:rsid w:val="00936019"/>
    <w:rsid w:val="00947406"/>
    <w:rsid w:val="009562CA"/>
    <w:rsid w:val="009733B1"/>
    <w:rsid w:val="00986686"/>
    <w:rsid w:val="009920D9"/>
    <w:rsid w:val="00993B66"/>
    <w:rsid w:val="00997747"/>
    <w:rsid w:val="009A137C"/>
    <w:rsid w:val="009A1410"/>
    <w:rsid w:val="009B28B7"/>
    <w:rsid w:val="009C1098"/>
    <w:rsid w:val="009D5B41"/>
    <w:rsid w:val="009E30C7"/>
    <w:rsid w:val="009E36B1"/>
    <w:rsid w:val="009E4A16"/>
    <w:rsid w:val="009E6171"/>
    <w:rsid w:val="009F0FF8"/>
    <w:rsid w:val="009F28CE"/>
    <w:rsid w:val="009F3E08"/>
    <w:rsid w:val="009F5B9F"/>
    <w:rsid w:val="009F67C6"/>
    <w:rsid w:val="00A04780"/>
    <w:rsid w:val="00A1325C"/>
    <w:rsid w:val="00A21319"/>
    <w:rsid w:val="00A30E0F"/>
    <w:rsid w:val="00A368DA"/>
    <w:rsid w:val="00A42319"/>
    <w:rsid w:val="00A43799"/>
    <w:rsid w:val="00A43B91"/>
    <w:rsid w:val="00A5132F"/>
    <w:rsid w:val="00A524CA"/>
    <w:rsid w:val="00A646D7"/>
    <w:rsid w:val="00A64E5A"/>
    <w:rsid w:val="00A65FF7"/>
    <w:rsid w:val="00A6754F"/>
    <w:rsid w:val="00A70731"/>
    <w:rsid w:val="00A70962"/>
    <w:rsid w:val="00A73AB2"/>
    <w:rsid w:val="00A7490C"/>
    <w:rsid w:val="00A83042"/>
    <w:rsid w:val="00A876DE"/>
    <w:rsid w:val="00A9179F"/>
    <w:rsid w:val="00A94A21"/>
    <w:rsid w:val="00AA0A4D"/>
    <w:rsid w:val="00AA0AD7"/>
    <w:rsid w:val="00AC0DED"/>
    <w:rsid w:val="00AC1D21"/>
    <w:rsid w:val="00AC3F61"/>
    <w:rsid w:val="00AD41CC"/>
    <w:rsid w:val="00AD5EA9"/>
    <w:rsid w:val="00AD6594"/>
    <w:rsid w:val="00AE08A9"/>
    <w:rsid w:val="00AE612A"/>
    <w:rsid w:val="00AF016A"/>
    <w:rsid w:val="00AF3A78"/>
    <w:rsid w:val="00B060AB"/>
    <w:rsid w:val="00B16A44"/>
    <w:rsid w:val="00B20E04"/>
    <w:rsid w:val="00B2341C"/>
    <w:rsid w:val="00B23ED8"/>
    <w:rsid w:val="00B31A57"/>
    <w:rsid w:val="00B3625A"/>
    <w:rsid w:val="00B37496"/>
    <w:rsid w:val="00B37E28"/>
    <w:rsid w:val="00B42C1D"/>
    <w:rsid w:val="00B51C18"/>
    <w:rsid w:val="00B61271"/>
    <w:rsid w:val="00B676DB"/>
    <w:rsid w:val="00B706D8"/>
    <w:rsid w:val="00B71F62"/>
    <w:rsid w:val="00B74C37"/>
    <w:rsid w:val="00B84D14"/>
    <w:rsid w:val="00B9629D"/>
    <w:rsid w:val="00BA098C"/>
    <w:rsid w:val="00BA0F89"/>
    <w:rsid w:val="00BB11E4"/>
    <w:rsid w:val="00BB42C7"/>
    <w:rsid w:val="00BB5A7F"/>
    <w:rsid w:val="00BB5E01"/>
    <w:rsid w:val="00BB63FD"/>
    <w:rsid w:val="00BB7316"/>
    <w:rsid w:val="00BC10F8"/>
    <w:rsid w:val="00BC34CE"/>
    <w:rsid w:val="00BC380F"/>
    <w:rsid w:val="00BD2952"/>
    <w:rsid w:val="00BD2A69"/>
    <w:rsid w:val="00BE13BF"/>
    <w:rsid w:val="00BE2B86"/>
    <w:rsid w:val="00BE2FD6"/>
    <w:rsid w:val="00BE4617"/>
    <w:rsid w:val="00BE745D"/>
    <w:rsid w:val="00BF040C"/>
    <w:rsid w:val="00BF22F2"/>
    <w:rsid w:val="00BF2E24"/>
    <w:rsid w:val="00BF6196"/>
    <w:rsid w:val="00BF7779"/>
    <w:rsid w:val="00C001B8"/>
    <w:rsid w:val="00C03738"/>
    <w:rsid w:val="00C1110B"/>
    <w:rsid w:val="00C14DEC"/>
    <w:rsid w:val="00C156BC"/>
    <w:rsid w:val="00C21DF9"/>
    <w:rsid w:val="00C321FE"/>
    <w:rsid w:val="00C360FF"/>
    <w:rsid w:val="00C403AF"/>
    <w:rsid w:val="00C51AEC"/>
    <w:rsid w:val="00C54DDE"/>
    <w:rsid w:val="00C60BB4"/>
    <w:rsid w:val="00C6434D"/>
    <w:rsid w:val="00C65753"/>
    <w:rsid w:val="00C70939"/>
    <w:rsid w:val="00C83D10"/>
    <w:rsid w:val="00C87776"/>
    <w:rsid w:val="00C921ED"/>
    <w:rsid w:val="00C956E3"/>
    <w:rsid w:val="00C967ED"/>
    <w:rsid w:val="00C96FC0"/>
    <w:rsid w:val="00CA035D"/>
    <w:rsid w:val="00CB0754"/>
    <w:rsid w:val="00CB7697"/>
    <w:rsid w:val="00CC01F7"/>
    <w:rsid w:val="00CC0857"/>
    <w:rsid w:val="00CC310C"/>
    <w:rsid w:val="00CC349A"/>
    <w:rsid w:val="00CC6189"/>
    <w:rsid w:val="00CD2EA7"/>
    <w:rsid w:val="00CE673E"/>
    <w:rsid w:val="00CF1093"/>
    <w:rsid w:val="00CF1252"/>
    <w:rsid w:val="00CF7811"/>
    <w:rsid w:val="00D01912"/>
    <w:rsid w:val="00D01F1D"/>
    <w:rsid w:val="00D04BE3"/>
    <w:rsid w:val="00D04DD9"/>
    <w:rsid w:val="00D10835"/>
    <w:rsid w:val="00D174B5"/>
    <w:rsid w:val="00D22F8F"/>
    <w:rsid w:val="00D2447A"/>
    <w:rsid w:val="00D268AE"/>
    <w:rsid w:val="00D37076"/>
    <w:rsid w:val="00D47B09"/>
    <w:rsid w:val="00D65BD9"/>
    <w:rsid w:val="00D67E62"/>
    <w:rsid w:val="00D77D53"/>
    <w:rsid w:val="00D80B54"/>
    <w:rsid w:val="00D833FE"/>
    <w:rsid w:val="00D84F81"/>
    <w:rsid w:val="00D869C4"/>
    <w:rsid w:val="00D92FCE"/>
    <w:rsid w:val="00D95ED5"/>
    <w:rsid w:val="00D9684C"/>
    <w:rsid w:val="00D97142"/>
    <w:rsid w:val="00DA4863"/>
    <w:rsid w:val="00DA52C9"/>
    <w:rsid w:val="00DA6488"/>
    <w:rsid w:val="00DA7DCC"/>
    <w:rsid w:val="00DB6558"/>
    <w:rsid w:val="00DC21A2"/>
    <w:rsid w:val="00DC38FB"/>
    <w:rsid w:val="00DD4F94"/>
    <w:rsid w:val="00DD7D18"/>
    <w:rsid w:val="00DE30EB"/>
    <w:rsid w:val="00DF03C3"/>
    <w:rsid w:val="00DF2D17"/>
    <w:rsid w:val="00DF752A"/>
    <w:rsid w:val="00DF7E75"/>
    <w:rsid w:val="00E15CC5"/>
    <w:rsid w:val="00E17C0B"/>
    <w:rsid w:val="00E20782"/>
    <w:rsid w:val="00E22C4C"/>
    <w:rsid w:val="00E23B5D"/>
    <w:rsid w:val="00E25B83"/>
    <w:rsid w:val="00E30207"/>
    <w:rsid w:val="00E40DA4"/>
    <w:rsid w:val="00E4626E"/>
    <w:rsid w:val="00E47136"/>
    <w:rsid w:val="00E508D1"/>
    <w:rsid w:val="00E5183C"/>
    <w:rsid w:val="00E54258"/>
    <w:rsid w:val="00E55DBB"/>
    <w:rsid w:val="00E8524A"/>
    <w:rsid w:val="00E91A43"/>
    <w:rsid w:val="00E94F86"/>
    <w:rsid w:val="00E95169"/>
    <w:rsid w:val="00EA1F45"/>
    <w:rsid w:val="00EA35C8"/>
    <w:rsid w:val="00EB052B"/>
    <w:rsid w:val="00EB3563"/>
    <w:rsid w:val="00EB5FB6"/>
    <w:rsid w:val="00EC3CC4"/>
    <w:rsid w:val="00ED2127"/>
    <w:rsid w:val="00ED22E0"/>
    <w:rsid w:val="00ED35F9"/>
    <w:rsid w:val="00ED573D"/>
    <w:rsid w:val="00EE4AB5"/>
    <w:rsid w:val="00EE794F"/>
    <w:rsid w:val="00EF2E65"/>
    <w:rsid w:val="00EF7432"/>
    <w:rsid w:val="00F02570"/>
    <w:rsid w:val="00F036DA"/>
    <w:rsid w:val="00F12DF9"/>
    <w:rsid w:val="00F16A10"/>
    <w:rsid w:val="00F2307C"/>
    <w:rsid w:val="00F24112"/>
    <w:rsid w:val="00F322BF"/>
    <w:rsid w:val="00F42EFC"/>
    <w:rsid w:val="00F44097"/>
    <w:rsid w:val="00F45853"/>
    <w:rsid w:val="00F462E5"/>
    <w:rsid w:val="00F47732"/>
    <w:rsid w:val="00F50446"/>
    <w:rsid w:val="00F5203D"/>
    <w:rsid w:val="00F53C56"/>
    <w:rsid w:val="00F53CF3"/>
    <w:rsid w:val="00F57164"/>
    <w:rsid w:val="00F6568A"/>
    <w:rsid w:val="00F7003C"/>
    <w:rsid w:val="00F71C65"/>
    <w:rsid w:val="00F82930"/>
    <w:rsid w:val="00F83785"/>
    <w:rsid w:val="00F85BDD"/>
    <w:rsid w:val="00F8745A"/>
    <w:rsid w:val="00F87561"/>
    <w:rsid w:val="00F94927"/>
    <w:rsid w:val="00FA6CE0"/>
    <w:rsid w:val="00FB14F8"/>
    <w:rsid w:val="00FB3E20"/>
    <w:rsid w:val="00FC5B16"/>
    <w:rsid w:val="00FC76BC"/>
    <w:rsid w:val="00FC779A"/>
    <w:rsid w:val="00FD4B42"/>
    <w:rsid w:val="00FE6320"/>
    <w:rsid w:val="00FE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2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2171"/>
    <w:rPr>
      <w:kern w:val="2"/>
      <w:sz w:val="18"/>
      <w:szCs w:val="18"/>
    </w:rPr>
  </w:style>
  <w:style w:type="paragraph" w:styleId="a4">
    <w:name w:val="footer"/>
    <w:basedOn w:val="a"/>
    <w:link w:val="Char0"/>
    <w:rsid w:val="002A2171"/>
    <w:pPr>
      <w:tabs>
        <w:tab w:val="center" w:pos="4153"/>
        <w:tab w:val="right" w:pos="8306"/>
      </w:tabs>
      <w:snapToGrid w:val="0"/>
      <w:jc w:val="left"/>
    </w:pPr>
    <w:rPr>
      <w:sz w:val="18"/>
      <w:szCs w:val="18"/>
    </w:rPr>
  </w:style>
  <w:style w:type="character" w:customStyle="1" w:styleId="Char0">
    <w:name w:val="页脚 Char"/>
    <w:basedOn w:val="a0"/>
    <w:link w:val="a4"/>
    <w:rsid w:val="002A21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2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2171"/>
    <w:rPr>
      <w:kern w:val="2"/>
      <w:sz w:val="18"/>
      <w:szCs w:val="18"/>
    </w:rPr>
  </w:style>
  <w:style w:type="paragraph" w:styleId="a4">
    <w:name w:val="footer"/>
    <w:basedOn w:val="a"/>
    <w:link w:val="Char0"/>
    <w:rsid w:val="002A2171"/>
    <w:pPr>
      <w:tabs>
        <w:tab w:val="center" w:pos="4153"/>
        <w:tab w:val="right" w:pos="8306"/>
      </w:tabs>
      <w:snapToGrid w:val="0"/>
      <w:jc w:val="left"/>
    </w:pPr>
    <w:rPr>
      <w:sz w:val="18"/>
      <w:szCs w:val="18"/>
    </w:rPr>
  </w:style>
  <w:style w:type="character" w:customStyle="1" w:styleId="Char0">
    <w:name w:val="页脚 Char"/>
    <w:basedOn w:val="a0"/>
    <w:link w:val="a4"/>
    <w:rsid w:val="002A21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0A1F2-1DCD-4554-B598-7D8A225D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570</Words>
  <Characters>3253</Characters>
  <Application>Microsoft Office Word</Application>
  <DocSecurity>0</DocSecurity>
  <Lines>27</Lines>
  <Paragraphs>7</Paragraphs>
  <ScaleCrop>false</ScaleCrop>
  <Company>宁夏医科大学</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李元杰</dc:creator>
  <cp:keywords/>
  <dc:description/>
  <cp:lastModifiedBy>李元杰</cp:lastModifiedBy>
  <cp:revision>4</cp:revision>
  <dcterms:created xsi:type="dcterms:W3CDTF">2017-05-16T09:12:00Z</dcterms:created>
  <dcterms:modified xsi:type="dcterms:W3CDTF">2017-05-16T09:16:00Z</dcterms:modified>
</cp:coreProperties>
</file>